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CA" w:rsidRPr="00E518AB" w:rsidRDefault="00EA65CA" w:rsidP="003A3BC8">
      <w:pPr>
        <w:spacing w:after="0" w:line="500" w:lineRule="exact"/>
        <w:jc w:val="center"/>
        <w:rPr>
          <w:rFonts w:ascii="华文中宋" w:eastAsia="华文中宋" w:hAnsi="华文中宋" w:cs="Arial"/>
          <w:sz w:val="44"/>
          <w:szCs w:val="44"/>
          <w:shd w:val="clear" w:color="auto" w:fill="FFFFFF"/>
        </w:rPr>
      </w:pPr>
      <w:bookmarkStart w:id="0" w:name="_Toc522025839"/>
      <w:r w:rsidRPr="00EA65CA">
        <w:rPr>
          <w:rFonts w:ascii="华文中宋" w:eastAsia="华文中宋" w:hAnsi="华文中宋" w:cs="Arial" w:hint="eastAsia"/>
          <w:sz w:val="44"/>
          <w:szCs w:val="44"/>
          <w:shd w:val="clear" w:color="auto" w:fill="FFFFFF"/>
        </w:rPr>
        <w:t>中国AOPA国际飞行大会</w:t>
      </w:r>
      <w:bookmarkStart w:id="1" w:name="_Hlk523916682"/>
      <w:r w:rsidRPr="00EA65CA">
        <w:rPr>
          <w:rFonts w:ascii="华文中宋" w:eastAsia="华文中宋" w:hAnsi="华文中宋" w:cs="Arial" w:hint="eastAsia"/>
          <w:sz w:val="44"/>
          <w:szCs w:val="44"/>
          <w:shd w:val="clear" w:color="auto" w:fill="FFFFFF"/>
        </w:rPr>
        <w:t>举办形式</w:t>
      </w:r>
      <w:bookmarkEnd w:id="1"/>
    </w:p>
    <w:p w:rsidR="00EA65CA" w:rsidRPr="00E518AB" w:rsidRDefault="00EA65CA" w:rsidP="003A3BC8">
      <w:pPr>
        <w:spacing w:after="0" w:line="500" w:lineRule="exact"/>
        <w:jc w:val="center"/>
        <w:rPr>
          <w:rFonts w:ascii="华文中宋" w:eastAsia="华文中宋" w:hAnsi="华文中宋" w:cs="Arial"/>
          <w:sz w:val="44"/>
          <w:szCs w:val="44"/>
          <w:shd w:val="clear" w:color="auto" w:fill="FFFFFF"/>
        </w:rPr>
      </w:pPr>
    </w:p>
    <w:p w:rsidR="008722AD" w:rsidRPr="003A3BC8" w:rsidRDefault="00EA65CA" w:rsidP="003A3BC8">
      <w:pPr>
        <w:pStyle w:val="a6"/>
        <w:widowControl w:val="0"/>
        <w:spacing w:line="500" w:lineRule="exact"/>
        <w:ind w:firstLineChars="200" w:firstLine="560"/>
        <w:jc w:val="both"/>
        <w:rPr>
          <w:rFonts w:ascii="仿宋_GB2312" w:eastAsia="仿宋_GB2312" w:hAnsi="仿宋" w:hint="eastAsia"/>
          <w:sz w:val="28"/>
          <w:szCs w:val="28"/>
        </w:rPr>
      </w:pPr>
      <w:bookmarkStart w:id="2" w:name="_GoBack"/>
      <w:bookmarkEnd w:id="0"/>
      <w:r w:rsidRPr="003A3BC8">
        <w:rPr>
          <w:rFonts w:ascii="仿宋_GB2312" w:eastAsia="仿宋_GB2312" w:hAnsi="仿宋" w:hint="eastAsia"/>
          <w:sz w:val="28"/>
          <w:szCs w:val="28"/>
        </w:rPr>
        <w:t>举办形式</w:t>
      </w:r>
      <w:r w:rsidR="00D50805" w:rsidRPr="003A3BC8">
        <w:rPr>
          <w:rFonts w:ascii="仿宋_GB2312" w:eastAsia="仿宋_GB2312" w:hAnsi="仿宋" w:hint="eastAsia"/>
          <w:sz w:val="28"/>
          <w:szCs w:val="28"/>
        </w:rPr>
        <w:t>的</w:t>
      </w:r>
      <w:r w:rsidR="005877CC" w:rsidRPr="003A3BC8">
        <w:rPr>
          <w:rFonts w:ascii="仿宋_GB2312" w:eastAsia="仿宋_GB2312" w:hAnsi="仿宋" w:hint="eastAsia"/>
          <w:sz w:val="28"/>
          <w:szCs w:val="28"/>
        </w:rPr>
        <w:t>具体内容</w:t>
      </w:r>
      <w:r w:rsidR="00D50805" w:rsidRPr="003A3BC8">
        <w:rPr>
          <w:rFonts w:ascii="仿宋_GB2312" w:eastAsia="仿宋_GB2312" w:hAnsi="仿宋" w:hint="eastAsia"/>
          <w:sz w:val="28"/>
          <w:szCs w:val="28"/>
        </w:rPr>
        <w:t>根据现场实际情况、资金规模，可从以下项中任意选择、任意组合。</w:t>
      </w:r>
    </w:p>
    <w:p w:rsidR="00864091" w:rsidRPr="003A3BC8" w:rsidRDefault="00864091" w:rsidP="003A3BC8">
      <w:pPr>
        <w:pStyle w:val="a"/>
        <w:widowControl w:val="0"/>
        <w:numPr>
          <w:ilvl w:val="1"/>
          <w:numId w:val="3"/>
        </w:numPr>
        <w:spacing w:after="0" w:line="500" w:lineRule="exact"/>
        <w:ind w:left="0" w:firstLineChars="200" w:firstLine="562"/>
        <w:jc w:val="both"/>
        <w:rPr>
          <w:rFonts w:ascii="仿宋_GB2312" w:eastAsia="仿宋_GB2312" w:hint="eastAsia"/>
          <w:b/>
        </w:rPr>
      </w:pPr>
      <w:bookmarkStart w:id="3" w:name="_Toc519751459"/>
      <w:bookmarkEnd w:id="2"/>
      <w:r w:rsidRPr="003A3BC8">
        <w:rPr>
          <w:rFonts w:ascii="仿宋_GB2312" w:eastAsia="仿宋_GB2312" w:hint="eastAsia"/>
          <w:b/>
        </w:rPr>
        <w:t>飞行表演部分</w:t>
      </w:r>
      <w:bookmarkEnd w:id="3"/>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特技飞行表演：中国AOPA将邀请IAOPA的78个会员国内部分特技飞行表演队完成空中芭蕾、机翼行走、完美编队飞行、桶型横滚，筋斗、失速倒转、螺旋、空中打字等特技飞行表演</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直升机特技飞行表演：依靠巨型旋翼提供升力的直升机，有着与固定翼飞机截然不同的飞行特性，这让直升机特技飞行表演更加充满风险性与挑战性。可表演三机跃升、倒转、横滚、半筋斗翻转、双机尾追螺旋、双机芭蕾，交叉钟摆等一系列挑战极限的特技动作。</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由热气球冠军带领的热气球队进行异型热气球（小丑、冰淇淋、汽车等等）常规热气球的系留和自由飞行表演，并可在夜间表演喷火游行、夜间灯光秀等科目。</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由中国AOPA会员单位组建的三角翼表演队，国内知名飞行员带领多架三角翼组成，完成编队烟火飞行表演。</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由动力伞比赛冠军带领的动力伞表演队，多具动力伞进行拉烟、造型编队等飞行表演，并可作夜间表演。</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旋翼机表演队大会期间将由AOPA旋翼机委员会组织我国自主研发的“太阳之星”自转旋翼机进行编队飞行表演及体验飞行活动。</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翼装与跳伞由AOPA翼装委员会组织各国顶级翼装飞行员，大会期间将进行“世界上最多人数的翼装空中编队”、“世界上最小标靶的翼装穿越”等表演。 跳伞空中组字（需飞行器架次，多名跳伞运动员）</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无人机</w:t>
      </w:r>
      <w:r w:rsidRPr="003A3BC8">
        <w:rPr>
          <w:rFonts w:ascii="仿宋_GB2312" w:eastAsia="仿宋_GB2312" w:cs="Calibri" w:hint="eastAsia"/>
          <w:snapToGrid w:val="0"/>
          <w:color w:val="000000"/>
        </w:rPr>
        <w:t>竞速赛：邀请国内外各大高校，相关企业通过有挑战性，</w:t>
      </w:r>
      <w:r w:rsidRPr="003A3BC8">
        <w:rPr>
          <w:rFonts w:ascii="仿宋_GB2312" w:eastAsia="仿宋_GB2312" w:cs="Calibri" w:hint="eastAsia"/>
          <w:snapToGrid w:val="0"/>
          <w:color w:val="000000"/>
        </w:rPr>
        <w:lastRenderedPageBreak/>
        <w:t>有实用意义的比赛促进无人机科技创新，促进研发、制造，集中展示无人机应用发展的“新生态”。利用市场运作手段，提高参展商、观众等的参与程度，活化资源，取得相应的社会效益和经济效益。</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无人机编队表演炫酷新颖的视听呈现形式，成为全新媒体传播方式，加上室外广泛的传播范围，能迅速触发观众拍摄分享，引爆各大社交平台及各类媒体，为活动产生亿量级传播转发量进行品牌曝光并对活动产生反馈效果。</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航模表演秀高空投弹爆破：选用当年曾驻扎过中国的美国援华航空大队及第十四航空大队所使用过的战机机型，P-40战鹰和P-51野马战斗机，用大比例的像真遥控模型飞机，多架在空中进行格斗，配合烟火爆炸枪炮音效效果，重现当年抗日战争中，中国人民浴血奋战的空战场景，大力弘扬爱国主义精神，铭记历史、缅怀先烈、珍爱和平、开创未来。</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示范飞行、体验飞行、航线飞行</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参演飞机中的固定翼和直升机、热气球等可搭载贵宾和幸运观众在大会批准空域内做体验飞行，让老百姓感受私人飞行的乐趣。</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参展飞机和飞来飞机可搭载其重要客户、专业观众、幸运观众在大会批准空域进行体验飞行，从空中俯瞰地方美丽风景。</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为参展商和部分VIP嘉宾提供数条短途航线飞行体验，同时各地参加大会表演飞机及参展飞机拟从所在地转场飞行至大会举办地实现真正的飞来者大会。</w:t>
      </w:r>
    </w:p>
    <w:p w:rsidR="00864091" w:rsidRPr="003A3BC8" w:rsidRDefault="00864091" w:rsidP="003A3BC8">
      <w:pPr>
        <w:pStyle w:val="10"/>
        <w:widowControl w:val="0"/>
        <w:spacing w:after="0" w:line="500" w:lineRule="exact"/>
        <w:ind w:left="0" w:firstLineChars="200" w:firstLine="562"/>
        <w:jc w:val="both"/>
        <w:rPr>
          <w:rFonts w:ascii="仿宋_GB2312" w:eastAsia="仿宋_GB2312" w:hint="eastAsia"/>
          <w:sz w:val="28"/>
        </w:rPr>
      </w:pPr>
      <w:bookmarkStart w:id="4" w:name="_Toc519751460"/>
      <w:r w:rsidRPr="003A3BC8">
        <w:rPr>
          <w:rFonts w:ascii="仿宋_GB2312" w:eastAsia="仿宋_GB2312" w:hint="eastAsia"/>
          <w:sz w:val="28"/>
        </w:rPr>
        <w:t>地面配套活动部分</w:t>
      </w:r>
      <w:bookmarkEnd w:id="4"/>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静态展览展示：邀请有代表性的航空航天企业参加本次大会，并邀请各种航空器进行地面静态展示，让观众近距离的接触并有专人讲解各类航空器的性能普及航空知识。</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航空产品新品发布会：飞行依赖的是航空器，国外形形色色航</w:t>
      </w:r>
      <w:r w:rsidRPr="003A3BC8">
        <w:rPr>
          <w:rFonts w:ascii="仿宋_GB2312" w:eastAsia="仿宋_GB2312" w:hint="eastAsia"/>
        </w:rPr>
        <w:lastRenderedPageBreak/>
        <w:t>空器很多，由于条件限制中国航空爱好者参观了解国外航空器机会比较少，我们设立本活动就是给中国航空爱好者和“机器控”的人群创造机会和IAOPA各国会员在设备，设施和航空理论方面进行交流，进而激发航空爱好者尤其是实验类航空器的研制创新。</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国际低空经济论坛：专业高端论坛，国家空管委、军方、民航高层领导，国际IAOPA各会员国代表及通航企业、航空学院等单位领导出席，包括：主题演讲论坛、工作室、研讨会、圆桌会议等</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飞行之夜：大会期间将邀请国内外民间知名飞行员讲述飞行中发生的飞行趣事，各自飞行心得，研讨飞行技术、飞行技巧，演示飞行中的故障排除，故障应急等。所有参与飞行大会的飞行员及飞行爱好者均可参与。 晚会期间，穿插组织多种妙趣横生的歌唱比赛，啤酒大赛，无人机灯光花式夜航表演，按照往年的经验，一定会涌现许多有趣浪漫的故事</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志在蓝天”国际航空人才推荐大赛：空乘比赛作为主线，所有节目及环节分为三个内线穿插其中，颂赞、感恩、展望“未来之星”空乘大赛，将在全国范围内遴选出多位德才兼备、专业过硬的准空乘，齐聚举办地，通过才艺展示、突发状况、专业技能及团队精神等方面的激烈竞争，最终将评选出一二三等奖及最美微笑、最佳服务、最佳才艺等奖项，从不同侧面展示空乘人员的风采。</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模拟器虚拟飞行大会表演体验：此活动是中国AOPA推广的航空科普娱乐项目，利用虚拟现实技术建立举办地的真实虚拟场景，把飞行大会现场在模拟器上进行实时模拟，让参与飞行大会观众和远在异地的爱好者可通过网络在模拟器上可以与现实互动，共同飞行。</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航空嘉年华儿童娱乐：儿童嘉年华是中国AOPA成熟项目，我们为小朋友在现场组织了丰富多彩的航空娱乐项目。手抛飞机、VR体验、飞行DIY等项目</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lastRenderedPageBreak/>
        <w:t>中小学生航空科普大讲堂：国AOPA航空科普大讲堂已经是常规工作，我们这次把航空理论课堂开在飞行现场，让青少年直观感受飞机和飞机运作原理，航空科普利在当代功在千秋，中国AOPA不为利益一直做下去，这也是中国AOPA所有工作人员的航空情怀</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风洞空中特技秀加体验：风洞将空气动力学和潮流时尚融为一体，通过利用超现代科技的完美手段，完全依靠强大的风速将人托起来，本次风洞将引入全球首个户外全开放式风洞。让人感受到气流从耳边呼啸而过的快感,你也可以上演一次好莱坞大片，做一次特技咖！</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模拟飞行体验：飞行体验通过专门的飞行模拟器、VR设备对真实世界飞行及其各种元素在计算机中进行仿真模拟，此项活动能够吸引大量青少年学生以及飞行爱好者参加，能够增加青少年学生及飞行爱好者学习了解航空航天知识的兴趣。</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二战地面指挥情景剧再现：根据举办地区的航空发展史，创作相关航空情景剧本，并编排成剧目演绎。空警拉响，指挥部紧急部署，飞行员登机，准备起飞迎敌，然后衔接像真实模拟二战高空投弹爆破</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浪漫天空——热气球集体婚礼：热气球最不同以往的就是它能让爱在云中漫步，将婚礼变成一场奇幻旅程，这将是非常独特的浪漫情景：在浪漫的乐曲中，热气球缓缓升空，当热气球离地面越来越远，两颗心却靠得越来越近。天空如纯净的爱恋，蓝得透彻深远，白云在身边环绕，与爱人牵手徜徉在如梦如幻的仙境，互换戒指，许下相守一生的誓言。你会感觉全世界只剩下你和他（她），彼此相偎依，浪漫而幸福。</w:t>
      </w:r>
    </w:p>
    <w:p w:rsidR="00864091" w:rsidRPr="003A3BC8" w:rsidRDefault="00864091" w:rsidP="003A3BC8">
      <w:pPr>
        <w:pStyle w:val="10"/>
        <w:widowControl w:val="0"/>
        <w:spacing w:after="0" w:line="500" w:lineRule="exact"/>
        <w:ind w:left="0" w:firstLineChars="200" w:firstLine="562"/>
        <w:jc w:val="both"/>
        <w:rPr>
          <w:rFonts w:ascii="仿宋_GB2312" w:eastAsia="仿宋_GB2312" w:hint="eastAsia"/>
          <w:sz w:val="28"/>
        </w:rPr>
      </w:pPr>
      <w:bookmarkStart w:id="5" w:name="_Toc519751461"/>
      <w:r w:rsidRPr="003A3BC8">
        <w:rPr>
          <w:rFonts w:ascii="仿宋_GB2312" w:eastAsia="仿宋_GB2312" w:hint="eastAsia"/>
          <w:sz w:val="28"/>
        </w:rPr>
        <w:t>配套招商特殊活动</w:t>
      </w:r>
      <w:bookmarkEnd w:id="5"/>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高端产品展览：房地产展、汽车展、跨境电商体验展等高品质的生活产品展览和体验。</w:t>
      </w:r>
    </w:p>
    <w:p w:rsidR="00864091"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航空纪念品暨旅游产品展销会：在现场设置活动服务区，销售</w:t>
      </w:r>
      <w:r w:rsidRPr="003A3BC8">
        <w:rPr>
          <w:rFonts w:ascii="仿宋_GB2312" w:eastAsia="仿宋_GB2312" w:hint="eastAsia"/>
        </w:rPr>
        <w:lastRenderedPageBreak/>
        <w:t>航空纪念品、邮品、礼品、各种飞机模型，图册、纪念帽子、T恤和航模用品等，同时举办浙江旅游产品、土特产品展销会。</w:t>
      </w:r>
    </w:p>
    <w:p w:rsidR="0077782E" w:rsidRPr="003A3BC8" w:rsidRDefault="00864091" w:rsidP="003A3BC8">
      <w:pPr>
        <w:pStyle w:val="a"/>
        <w:widowControl w:val="0"/>
        <w:spacing w:after="0" w:line="500" w:lineRule="exact"/>
        <w:ind w:left="0" w:firstLineChars="200" w:firstLine="560"/>
        <w:jc w:val="both"/>
        <w:rPr>
          <w:rFonts w:ascii="仿宋_GB2312" w:eastAsia="仿宋_GB2312" w:hint="eastAsia"/>
        </w:rPr>
      </w:pPr>
      <w:r w:rsidRPr="003A3BC8">
        <w:rPr>
          <w:rFonts w:ascii="仿宋_GB2312" w:eastAsia="仿宋_GB2312" w:hint="eastAsia"/>
        </w:rPr>
        <w:t>风味美食节：在现场划定专属区域，以民俗特色风味小吃为主体，同时也推出现代快餐、各种饮料及休闲食品。</w:t>
      </w:r>
    </w:p>
    <w:sectPr w:rsidR="0077782E" w:rsidRPr="003A3BC8" w:rsidSect="00EA65CA">
      <w:footerReference w:type="default" r:id="rId7"/>
      <w:pgSz w:w="11906" w:h="16838" w:code="9"/>
      <w:pgMar w:top="2098" w:right="1474" w:bottom="1985" w:left="1588" w:header="136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D4" w:rsidRDefault="007F1AD4" w:rsidP="00864091">
      <w:pPr>
        <w:spacing w:after="0" w:line="240" w:lineRule="auto"/>
      </w:pPr>
      <w:r>
        <w:separator/>
      </w:r>
    </w:p>
  </w:endnote>
  <w:endnote w:type="continuationSeparator" w:id="1">
    <w:p w:rsidR="007F1AD4" w:rsidRDefault="007F1AD4" w:rsidP="00864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仿宋">
    <w:altName w:val="微软雅黑"/>
    <w:charset w:val="86"/>
    <w:family w:val="modern"/>
    <w:pitch w:val="default"/>
    <w:sig w:usb0="00000000"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2235"/>
      <w:docPartObj>
        <w:docPartGallery w:val="Page Numbers (Bottom of Page)"/>
        <w:docPartUnique/>
      </w:docPartObj>
    </w:sdtPr>
    <w:sdtContent>
      <w:p w:rsidR="00A07632" w:rsidRDefault="00A07632">
        <w:pPr>
          <w:pStyle w:val="a5"/>
          <w:jc w:val="center"/>
        </w:pPr>
        <w:r>
          <w:rPr>
            <w:rFonts w:hint="eastAsia"/>
          </w:rPr>
          <w:t>—</w:t>
        </w:r>
        <w:r w:rsidRPr="00A07632">
          <w:rPr>
            <w:rFonts w:ascii="Times New Roman" w:hAnsi="Times New Roman"/>
            <w:sz w:val="24"/>
            <w:szCs w:val="24"/>
          </w:rPr>
          <w:fldChar w:fldCharType="begin"/>
        </w:r>
        <w:r w:rsidRPr="00A07632">
          <w:rPr>
            <w:rFonts w:ascii="Times New Roman" w:hAnsi="Times New Roman"/>
            <w:sz w:val="24"/>
            <w:szCs w:val="24"/>
          </w:rPr>
          <w:instrText xml:space="preserve"> PAGE   \* MERGEFORMAT </w:instrText>
        </w:r>
        <w:r w:rsidRPr="00A07632">
          <w:rPr>
            <w:rFonts w:ascii="Times New Roman" w:hAnsi="Times New Roman"/>
            <w:sz w:val="24"/>
            <w:szCs w:val="24"/>
          </w:rPr>
          <w:fldChar w:fldCharType="separate"/>
        </w:r>
        <w:r w:rsidRPr="00A07632">
          <w:rPr>
            <w:rFonts w:ascii="Times New Roman" w:hAnsi="Times New Roman"/>
            <w:noProof/>
            <w:sz w:val="24"/>
            <w:szCs w:val="24"/>
            <w:lang w:val="zh-CN"/>
          </w:rPr>
          <w:t>1</w:t>
        </w:r>
        <w:r w:rsidRPr="00A07632">
          <w:rPr>
            <w:rFonts w:ascii="Times New Roman" w:hAnsi="Times New Roman"/>
            <w:sz w:val="24"/>
            <w:szCs w:val="24"/>
          </w:rPr>
          <w:fldChar w:fldCharType="end"/>
        </w:r>
        <w:r>
          <w:rPr>
            <w:rFonts w:hint="eastAsia"/>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D4" w:rsidRDefault="007F1AD4" w:rsidP="00864091">
      <w:pPr>
        <w:spacing w:after="0" w:line="240" w:lineRule="auto"/>
      </w:pPr>
      <w:r>
        <w:separator/>
      </w:r>
    </w:p>
  </w:footnote>
  <w:footnote w:type="continuationSeparator" w:id="1">
    <w:p w:rsidR="007F1AD4" w:rsidRDefault="007F1AD4" w:rsidP="00864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6AF3"/>
    <w:multiLevelType w:val="multilevel"/>
    <w:tmpl w:val="894A70E8"/>
    <w:lvl w:ilvl="0">
      <w:start w:val="1"/>
      <w:numFmt w:val="decimal"/>
      <w:lvlText w:val="%1."/>
      <w:lvlJc w:val="left"/>
      <w:pPr>
        <w:ind w:left="425" w:hanging="425"/>
      </w:p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65734C6D"/>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7B8274E3"/>
    <w:multiLevelType w:val="multilevel"/>
    <w:tmpl w:val="DAF6C296"/>
    <w:lvl w:ilvl="0">
      <w:start w:val="1"/>
      <w:numFmt w:val="decimal"/>
      <w:pStyle w:val="10"/>
      <w:lvlText w:val="%1."/>
      <w:lvlJc w:val="left"/>
      <w:pPr>
        <w:ind w:left="425" w:hanging="425"/>
      </w:pPr>
    </w:lvl>
    <w:lvl w:ilvl="1">
      <w:start w:val="1"/>
      <w:numFmt w:val="decimal"/>
      <w:pStyle w:val="a"/>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1039"/>
    <w:rsid w:val="003A3BC8"/>
    <w:rsid w:val="003B61EA"/>
    <w:rsid w:val="004F40A2"/>
    <w:rsid w:val="005877CC"/>
    <w:rsid w:val="0077782E"/>
    <w:rsid w:val="007F1AD4"/>
    <w:rsid w:val="00864091"/>
    <w:rsid w:val="008722AD"/>
    <w:rsid w:val="00953965"/>
    <w:rsid w:val="00A07632"/>
    <w:rsid w:val="00D50805"/>
    <w:rsid w:val="00DD163F"/>
    <w:rsid w:val="00DE6AFB"/>
    <w:rsid w:val="00E21039"/>
    <w:rsid w:val="00EA65CA"/>
    <w:rsid w:val="00F704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4091"/>
    <w:pPr>
      <w:spacing w:after="160" w:line="259" w:lineRule="auto"/>
    </w:pPr>
    <w:rPr>
      <w:rFonts w:ascii="等线" w:eastAsia="等线" w:hAnsi="等线" w:cs="Times New Roman"/>
      <w:kern w:val="0"/>
      <w:sz w:val="22"/>
    </w:rPr>
  </w:style>
  <w:style w:type="paragraph" w:styleId="10">
    <w:name w:val="heading 1"/>
    <w:basedOn w:val="a0"/>
    <w:next w:val="a0"/>
    <w:link w:val="1Char"/>
    <w:uiPriority w:val="9"/>
    <w:qFormat/>
    <w:rsid w:val="00864091"/>
    <w:pPr>
      <w:numPr>
        <w:numId w:val="1"/>
      </w:numPr>
      <w:outlineLvl w:val="0"/>
    </w:pPr>
    <w:rPr>
      <w:rFonts w:ascii="仿宋" w:eastAsia="仿宋" w:hAnsi="仿宋"/>
      <w:b/>
      <w:sz w:val="32"/>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8640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864091"/>
    <w:rPr>
      <w:sz w:val="18"/>
      <w:szCs w:val="18"/>
    </w:rPr>
  </w:style>
  <w:style w:type="paragraph" w:styleId="a5">
    <w:name w:val="footer"/>
    <w:basedOn w:val="a0"/>
    <w:link w:val="Char0"/>
    <w:uiPriority w:val="99"/>
    <w:unhideWhenUsed/>
    <w:rsid w:val="00864091"/>
    <w:pPr>
      <w:tabs>
        <w:tab w:val="center" w:pos="4153"/>
        <w:tab w:val="right" w:pos="8306"/>
      </w:tabs>
      <w:snapToGrid w:val="0"/>
    </w:pPr>
    <w:rPr>
      <w:sz w:val="18"/>
      <w:szCs w:val="18"/>
    </w:rPr>
  </w:style>
  <w:style w:type="character" w:customStyle="1" w:styleId="Char0">
    <w:name w:val="页脚 Char"/>
    <w:basedOn w:val="a1"/>
    <w:link w:val="a5"/>
    <w:uiPriority w:val="99"/>
    <w:rsid w:val="00864091"/>
    <w:rPr>
      <w:sz w:val="18"/>
      <w:szCs w:val="18"/>
    </w:rPr>
  </w:style>
  <w:style w:type="character" w:customStyle="1" w:styleId="1Char">
    <w:name w:val="标题 1 Char"/>
    <w:basedOn w:val="a1"/>
    <w:link w:val="10"/>
    <w:uiPriority w:val="9"/>
    <w:rsid w:val="00864091"/>
    <w:rPr>
      <w:rFonts w:ascii="仿宋" w:eastAsia="仿宋" w:hAnsi="仿宋" w:cs="Times New Roman"/>
      <w:b/>
      <w:kern w:val="0"/>
      <w:sz w:val="32"/>
      <w:szCs w:val="28"/>
    </w:rPr>
  </w:style>
  <w:style w:type="paragraph" w:styleId="a">
    <w:name w:val="Subtitle"/>
    <w:basedOn w:val="a0"/>
    <w:next w:val="a0"/>
    <w:link w:val="Char1"/>
    <w:uiPriority w:val="11"/>
    <w:qFormat/>
    <w:rsid w:val="00864091"/>
    <w:pPr>
      <w:numPr>
        <w:ilvl w:val="1"/>
        <w:numId w:val="1"/>
      </w:numPr>
    </w:pPr>
    <w:rPr>
      <w:rFonts w:ascii="仿宋" w:eastAsia="仿宋" w:hAnsi="仿宋"/>
      <w:sz w:val="28"/>
      <w:szCs w:val="28"/>
    </w:rPr>
  </w:style>
  <w:style w:type="character" w:customStyle="1" w:styleId="Char1">
    <w:name w:val="副标题 Char"/>
    <w:basedOn w:val="a1"/>
    <w:link w:val="a"/>
    <w:uiPriority w:val="11"/>
    <w:rsid w:val="00864091"/>
    <w:rPr>
      <w:rFonts w:ascii="仿宋" w:eastAsia="仿宋" w:hAnsi="仿宋" w:cs="Times New Roman"/>
      <w:kern w:val="0"/>
      <w:sz w:val="28"/>
      <w:szCs w:val="28"/>
    </w:rPr>
  </w:style>
  <w:style w:type="numbering" w:customStyle="1" w:styleId="1">
    <w:name w:val="样式1"/>
    <w:uiPriority w:val="99"/>
    <w:rsid w:val="005877CC"/>
    <w:pPr>
      <w:numPr>
        <w:numId w:val="2"/>
      </w:numPr>
    </w:pPr>
  </w:style>
  <w:style w:type="paragraph" w:styleId="a6">
    <w:name w:val="No Spacing"/>
    <w:uiPriority w:val="1"/>
    <w:qFormat/>
    <w:rsid w:val="00D50805"/>
    <w:rPr>
      <w:rFonts w:ascii="等线" w:eastAsia="等线" w:hAnsi="等线" w:cs="Times New Roman"/>
      <w:kern w:val="0"/>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 文广</dc:creator>
  <cp:keywords/>
  <dc:description/>
  <cp:lastModifiedBy>微软用户</cp:lastModifiedBy>
  <cp:revision>5</cp:revision>
  <dcterms:created xsi:type="dcterms:W3CDTF">2018-09-05T05:17:00Z</dcterms:created>
  <dcterms:modified xsi:type="dcterms:W3CDTF">2018-09-05T06:24:00Z</dcterms:modified>
</cp:coreProperties>
</file>