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36"/>
          <w:szCs w:val="36"/>
          <w:u w:val="none"/>
          <w:lang w:val="en-US" w:eastAsia="zh-CN"/>
        </w:rPr>
        <w:t>征询意见表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2029"/>
        <w:gridCol w:w="2253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编委会主任或副主任申报名单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姓名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职务（职称）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1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4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编委会委员申报名单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姓名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职务（职称）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1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4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49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预计未来一年投稿数量（篇）</w:t>
            </w:r>
          </w:p>
        </w:tc>
        <w:tc>
          <w:tcPr>
            <w:tcW w:w="456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061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3139E"/>
    <w:rsid w:val="43B3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2021-11-26T08:27:00Z</dcterms:created>
  <dc:creator>袁英江</dc:creator>
  <cp:lastModifiedBy>袁英江</cp:lastModifiedBy>
  <dcterms:modified xsi:type="dcterms:W3CDTF">2021-11-26T08:28:00Z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4D1508A43FC947F6A5E9FA023D0656F4</vt:lpwstr>
  </property>
</Properties>
</file>