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华文中宋" w:hAnsi="华文中宋" w:eastAsia="华文中宋"/>
          <w:bCs/>
          <w:spacing w:val="-16"/>
          <w:sz w:val="96"/>
          <w:szCs w:val="96"/>
        </w:rPr>
      </w:pPr>
      <w:r>
        <w:rPr>
          <w:rFonts w:ascii="华文中宋" w:hAnsi="华文中宋" w:eastAsia="华文中宋" w:cs="Microsoft JhengHei Light"/>
          <w:bCs/>
          <w:color w:val="FF0000"/>
          <w:spacing w:val="-16"/>
          <w:w w:val="60"/>
          <w:sz w:val="96"/>
          <w:szCs w:val="96"/>
        </w:rPr>
        <w:t>中国航空器拥有者及驾驶员协会</w:t>
      </w:r>
      <w:r>
        <w:rPr>
          <w:rFonts w:hint="eastAsia" w:ascii="华文中宋" w:hAnsi="华文中宋" w:eastAsia="华文中宋" w:cs="Microsoft JhengHei Light"/>
          <w:bCs/>
          <w:color w:val="FF0000"/>
          <w:spacing w:val="-16"/>
          <w:w w:val="60"/>
          <w:sz w:val="96"/>
          <w:szCs w:val="96"/>
        </w:rPr>
        <w:t>文件</w:t>
      </w:r>
    </w:p>
    <w:p>
      <w:pPr>
        <w:widowControl/>
        <w:spacing w:line="570" w:lineRule="exact"/>
        <w:jc w:val="left"/>
        <w:rPr>
          <w:rFonts w:ascii="仿宋_GB2312" w:hAnsi="仿宋" w:eastAsia="仿宋_GB2312"/>
          <w:sz w:val="32"/>
          <w:szCs w:val="28"/>
        </w:rPr>
      </w:pPr>
    </w:p>
    <w:p>
      <w:pPr>
        <w:widowControl/>
        <w:pBdr>
          <w:bottom w:val="single" w:color="FF0000" w:sz="18" w:space="1"/>
        </w:pBdr>
        <w:jc w:val="center"/>
        <w:rPr>
          <w:rFonts w:ascii="仿宋_GB2312" w:hAnsi="仿宋" w:eastAsia="仿宋_GB2312"/>
          <w:sz w:val="32"/>
          <w:szCs w:val="28"/>
        </w:rPr>
      </w:pPr>
      <w:r>
        <w:rPr>
          <w:rFonts w:hint="eastAsia" w:ascii="仿宋_GB2312" w:hAnsi="仿宋" w:eastAsia="仿宋_GB2312"/>
          <w:sz w:val="32"/>
          <w:szCs w:val="28"/>
        </w:rPr>
        <w:t>航驾协适〔2023〕</w:t>
      </w:r>
      <w:r>
        <w:rPr>
          <w:rFonts w:hint="eastAsia" w:ascii="仿宋_GB2312" w:hAnsi="仿宋" w:eastAsia="仿宋_GB2312"/>
          <w:sz w:val="32"/>
          <w:szCs w:val="28"/>
          <w:highlight w:val="none"/>
        </w:rPr>
        <w:t>14</w:t>
      </w:r>
      <w:r>
        <w:rPr>
          <w:rFonts w:hint="eastAsia" w:ascii="仿宋_GB2312" w:hAnsi="仿宋" w:eastAsia="仿宋_GB2312"/>
          <w:sz w:val="32"/>
          <w:szCs w:val="28"/>
          <w:highlight w:val="none"/>
          <w:lang w:val="en-US" w:eastAsia="zh-CN"/>
        </w:rPr>
        <w:t>8</w:t>
      </w:r>
      <w:r>
        <w:rPr>
          <w:rFonts w:hint="eastAsia" w:ascii="仿宋_GB2312" w:hAnsi="仿宋" w:eastAsia="仿宋_GB2312"/>
          <w:sz w:val="32"/>
          <w:szCs w:val="28"/>
        </w:rPr>
        <w:t>号</w:t>
      </w:r>
    </w:p>
    <w:p>
      <w:pPr>
        <w:spacing w:line="570" w:lineRule="exact"/>
        <w:rPr>
          <w:rFonts w:ascii="仿宋_GB2312" w:hAnsi="仿宋_GB2312" w:eastAsia="仿宋_GB2312" w:cs="仿宋_GB2312"/>
          <w:sz w:val="32"/>
          <w:szCs w:val="32"/>
        </w:rPr>
      </w:pPr>
    </w:p>
    <w:p>
      <w:pPr>
        <w:widowControl/>
        <w:spacing w:line="570" w:lineRule="exact"/>
        <w:jc w:val="center"/>
        <w:rPr>
          <w:rFonts w:ascii="华文中宋" w:hAnsi="华文中宋" w:eastAsia="华文中宋"/>
          <w:sz w:val="44"/>
          <w:szCs w:val="44"/>
        </w:rPr>
      </w:pPr>
      <w:r>
        <w:rPr>
          <w:rFonts w:hint="eastAsia" w:ascii="华文中宋" w:hAnsi="华文中宋" w:eastAsia="华文中宋"/>
          <w:sz w:val="44"/>
          <w:szCs w:val="44"/>
        </w:rPr>
        <w:t>关于中国AOPA举办</w:t>
      </w:r>
    </w:p>
    <w:p>
      <w:pPr>
        <w:widowControl/>
        <w:spacing w:line="570" w:lineRule="exact"/>
        <w:jc w:val="center"/>
      </w:pPr>
      <w:r>
        <w:rPr>
          <w:rFonts w:hint="eastAsia" w:ascii="华文中宋" w:hAnsi="华文中宋" w:eastAsia="华文中宋"/>
          <w:sz w:val="44"/>
          <w:szCs w:val="44"/>
        </w:rPr>
        <w:t>“无人机适航审定与运行管理咨询服务培训班”的通知</w:t>
      </w:r>
    </w:p>
    <w:p>
      <w:pPr>
        <w:spacing w:line="570" w:lineRule="exact"/>
        <w:rPr>
          <w:rFonts w:ascii="仿宋_GB2312" w:hAnsi="仿宋_GB2312" w:eastAsia="仿宋_GB2312" w:cs="仿宋_GB2312"/>
          <w:sz w:val="32"/>
          <w:szCs w:val="32"/>
        </w:rPr>
      </w:pPr>
    </w:p>
    <w:p>
      <w:pPr>
        <w:spacing w:line="570" w:lineRule="exact"/>
        <w:rPr>
          <w:rFonts w:ascii="楷体" w:hAnsi="楷体" w:eastAsia="楷体" w:cs="楷体"/>
          <w:sz w:val="32"/>
          <w:szCs w:val="32"/>
        </w:rPr>
      </w:pPr>
      <w:r>
        <w:rPr>
          <w:rFonts w:hint="eastAsia" w:ascii="楷体" w:hAnsi="楷体" w:eastAsia="楷体" w:cs="楷体"/>
          <w:sz w:val="32"/>
          <w:szCs w:val="32"/>
        </w:rPr>
        <w:t>全体会员、各有关单位及个人：</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为普及无人机适航审定与运行管理规则，提升行业自律能力，应广大企业及个人需求，中国航空器拥有者及驾驶员协会计划于2024年1月9日举办首期《无人机适航审定与运行管理咨询服务培训班》。</w:t>
      </w:r>
    </w:p>
    <w:p>
      <w:p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一、培训介绍</w:t>
      </w:r>
    </w:p>
    <w:p>
      <w:pPr>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w:t>
      </w:r>
      <w:r>
        <w:rPr>
          <w:rFonts w:hint="eastAsia" w:ascii="仿宋_GB2312" w:hAnsi="仿宋_GB2312" w:eastAsia="仿宋_GB2312" w:cs="仿宋_GB2312"/>
          <w:sz w:val="32"/>
          <w:szCs w:val="32"/>
        </w:rPr>
        <w:t>培训</w:t>
      </w:r>
      <w:r>
        <w:rPr>
          <w:rFonts w:ascii="仿宋_GB2312" w:hAnsi="仿宋_GB2312" w:eastAsia="仿宋_GB2312" w:cs="仿宋_GB2312"/>
          <w:sz w:val="32"/>
          <w:szCs w:val="32"/>
        </w:rPr>
        <w:t>旨在增进参训人员对</w:t>
      </w:r>
      <w:r>
        <w:rPr>
          <w:rFonts w:hint="eastAsia" w:ascii="仿宋_GB2312" w:hAnsi="仿宋_GB2312" w:eastAsia="仿宋_GB2312" w:cs="仿宋_GB2312"/>
          <w:sz w:val="32"/>
          <w:szCs w:val="32"/>
        </w:rPr>
        <w:t>无人机适航审定与运行管理</w:t>
      </w:r>
      <w:r>
        <w:rPr>
          <w:rFonts w:ascii="仿宋_GB2312" w:hAnsi="仿宋_GB2312" w:eastAsia="仿宋_GB2312" w:cs="仿宋_GB2312"/>
          <w:sz w:val="32"/>
          <w:szCs w:val="32"/>
        </w:rPr>
        <w:t>规章、文件的</w:t>
      </w:r>
      <w:r>
        <w:rPr>
          <w:rFonts w:hint="eastAsia" w:ascii="仿宋_GB2312" w:hAnsi="仿宋_GB2312" w:eastAsia="仿宋_GB2312" w:cs="仿宋_GB2312"/>
          <w:sz w:val="32"/>
          <w:szCs w:val="32"/>
        </w:rPr>
        <w:t>理</w:t>
      </w:r>
      <w:r>
        <w:rPr>
          <w:rFonts w:ascii="仿宋_GB2312" w:hAnsi="仿宋_GB2312" w:eastAsia="仿宋_GB2312" w:cs="仿宋_GB2312"/>
          <w:sz w:val="32"/>
          <w:szCs w:val="32"/>
        </w:rPr>
        <w:t>解和掌握，学习交流</w:t>
      </w:r>
      <w:r>
        <w:rPr>
          <w:rFonts w:hint="eastAsia" w:ascii="仿宋_GB2312" w:hAnsi="仿宋_GB2312" w:eastAsia="仿宋_GB2312" w:cs="仿宋_GB2312"/>
          <w:sz w:val="32"/>
          <w:szCs w:val="32"/>
        </w:rPr>
        <w:t>无人机适航审定、运行</w:t>
      </w:r>
      <w:r>
        <w:rPr>
          <w:rFonts w:ascii="仿宋_GB2312" w:hAnsi="仿宋_GB2312" w:eastAsia="仿宋_GB2312" w:cs="仿宋_GB2312"/>
          <w:sz w:val="32"/>
          <w:szCs w:val="32"/>
        </w:rPr>
        <w:t>管理理念</w:t>
      </w:r>
      <w:r>
        <w:rPr>
          <w:rFonts w:hint="eastAsia" w:ascii="仿宋_GB2312" w:hAnsi="仿宋_GB2312" w:eastAsia="仿宋_GB2312" w:cs="仿宋_GB2312"/>
          <w:sz w:val="32"/>
          <w:szCs w:val="32"/>
        </w:rPr>
        <w:t>与</w:t>
      </w:r>
      <w:r>
        <w:rPr>
          <w:rFonts w:ascii="仿宋_GB2312" w:hAnsi="仿宋_GB2312" w:eastAsia="仿宋_GB2312" w:cs="仿宋_GB2312"/>
          <w:sz w:val="32"/>
          <w:szCs w:val="32"/>
        </w:rPr>
        <w:t>实践，以及未来发展趋势</w:t>
      </w:r>
      <w:r>
        <w:rPr>
          <w:rFonts w:hint="eastAsia" w:ascii="仿宋_GB2312" w:hAnsi="仿宋_GB2312" w:eastAsia="仿宋_GB2312" w:cs="仿宋_GB2312"/>
          <w:sz w:val="32"/>
          <w:szCs w:val="32"/>
        </w:rPr>
        <w:t>的前瞻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帮助</w:t>
      </w:r>
      <w:r>
        <w:rPr>
          <w:rFonts w:ascii="仿宋_GB2312" w:hAnsi="仿宋_GB2312" w:eastAsia="仿宋_GB2312" w:cs="仿宋_GB2312"/>
          <w:sz w:val="32"/>
          <w:szCs w:val="32"/>
        </w:rPr>
        <w:t>提</w:t>
      </w:r>
      <w:r>
        <w:rPr>
          <w:rFonts w:hint="eastAsia" w:ascii="仿宋_GB2312" w:hAnsi="仿宋_GB2312" w:eastAsia="仿宋_GB2312" w:cs="仿宋_GB2312"/>
          <w:sz w:val="32"/>
          <w:szCs w:val="32"/>
        </w:rPr>
        <w:t>高企业与个人自身适航与</w:t>
      </w:r>
      <w:r>
        <w:rPr>
          <w:rFonts w:ascii="仿宋_GB2312" w:hAnsi="仿宋_GB2312" w:eastAsia="仿宋_GB2312" w:cs="仿宋_GB2312"/>
          <w:sz w:val="32"/>
          <w:szCs w:val="32"/>
        </w:rPr>
        <w:t>运行管理能力，</w:t>
      </w:r>
      <w:r>
        <w:rPr>
          <w:rFonts w:hint="eastAsia" w:ascii="仿宋_GB2312" w:hAnsi="仿宋_GB2312" w:eastAsia="仿宋_GB2312" w:cs="仿宋_GB2312"/>
          <w:sz w:val="32"/>
          <w:szCs w:val="32"/>
        </w:rPr>
        <w:t>保障企业合规运行，提升经营效率</w:t>
      </w:r>
      <w:r>
        <w:rPr>
          <w:rFonts w:ascii="仿宋_GB2312" w:hAnsi="仿宋_GB2312" w:eastAsia="仿宋_GB2312" w:cs="仿宋_GB2312"/>
          <w:sz w:val="32"/>
          <w:szCs w:val="32"/>
        </w:rPr>
        <w:t>。</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二、培训对象</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无人机运营单位，无人机应用企业，待审定机型航空器拥有者及无人机产业相关单位等。</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三、培训重点内容</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无人机适航审定程序及标准、无人机运行管理规范等主题。</w:t>
      </w:r>
    </w:p>
    <w:p>
      <w:p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四、授课师资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邀请中国民航科学技术研究院无人机适航审定规章程序及相关标准方面的行业专家，以及中国民航科学技术研究院民用无人机运行管理相关技术和标准规范方面的行业专家进行授课。</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五、时间及地点</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时间：2024年1月9日 下午14：00</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地点：北京市朝阳区静安东里12号院国门大厦D座2层V3会议室</w:t>
      </w:r>
    </w:p>
    <w:p>
      <w:p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六、培训费用</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单位会员免收培训费，其他参训人员支付培训费1000元/人；本次培训差旅、食宿费用自理。</w:t>
      </w:r>
    </w:p>
    <w:p>
      <w:pPr>
        <w:pStyle w:val="2"/>
        <w:rPr>
          <w:rFonts w:ascii="仿宋_GB2312" w:hAnsi="仿宋_GB2312" w:eastAsia="仿宋_GB2312" w:cs="仿宋_GB2312"/>
          <w:sz w:val="32"/>
          <w:szCs w:val="32"/>
        </w:rPr>
      </w:pPr>
    </w:p>
    <w:p>
      <w:pPr>
        <w:pStyle w:val="2"/>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缴费方式：银行转账</w:t>
      </w:r>
    </w:p>
    <w:p>
      <w:pPr>
        <w:pStyle w:val="2"/>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收款单位：中国航空器拥有者及驾驶员协会</w:t>
      </w:r>
    </w:p>
    <w:p>
      <w:pPr>
        <w:pStyle w:val="2"/>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开户银行：建行北京光华支行</w:t>
      </w:r>
    </w:p>
    <w:p>
      <w:pPr>
        <w:pStyle w:val="2"/>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银行账号：11001079400053009647</w:t>
      </w:r>
    </w:p>
    <w:p>
      <w:pPr>
        <w:pStyle w:val="2"/>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请务必在开班前转账成功（备注：适航培训+姓名）</w:t>
      </w:r>
    </w:p>
    <w:p>
      <w:pPr>
        <w:pStyle w:val="2"/>
        <w:rPr>
          <w:rFonts w:ascii="仿宋_GB2312" w:hAnsi="仿宋_GB2312" w:eastAsia="仿宋_GB2312" w:cs="仿宋_GB2312"/>
          <w:sz w:val="32"/>
          <w:szCs w:val="32"/>
        </w:rPr>
      </w:pP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七、报名及联系方式</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本次培训学员</w:t>
      </w:r>
      <w:r>
        <w:rPr>
          <w:rFonts w:hint="eastAsia" w:ascii="仿宋_GB2312" w:hAnsi="仿宋_GB2312" w:eastAsia="仿宋_GB2312" w:cs="仿宋_GB2312"/>
          <w:b/>
          <w:bCs/>
          <w:sz w:val="32"/>
          <w:szCs w:val="32"/>
        </w:rPr>
        <w:t>限30人</w:t>
      </w:r>
      <w:r>
        <w:rPr>
          <w:rFonts w:hint="eastAsia" w:ascii="仿宋_GB2312" w:hAnsi="仿宋_GB2312" w:eastAsia="仿宋_GB2312" w:cs="仿宋_GB2312"/>
          <w:sz w:val="32"/>
          <w:szCs w:val="32"/>
        </w:rPr>
        <w:t>，报满为止。有意参加者请将培训报名回执（见附件）</w:t>
      </w:r>
      <w:r>
        <w:rPr>
          <w:rFonts w:hint="eastAsia" w:ascii="仿宋_GB2312" w:hAnsi="仿宋_GB2312" w:eastAsia="仿宋_GB2312" w:cs="仿宋_GB2312"/>
          <w:b/>
          <w:bCs/>
          <w:sz w:val="32"/>
          <w:szCs w:val="32"/>
        </w:rPr>
        <w:t>通过邮件形式</w:t>
      </w:r>
      <w:r>
        <w:rPr>
          <w:rFonts w:hint="eastAsia" w:ascii="仿宋_GB2312" w:hAnsi="仿宋_GB2312" w:eastAsia="仿宋_GB2312" w:cs="仿宋_GB2312"/>
          <w:sz w:val="32"/>
          <w:szCs w:val="32"/>
        </w:rPr>
        <w:t>发送至</w:t>
      </w:r>
      <w:r>
        <w:rPr>
          <w:rFonts w:hint="eastAsia" w:ascii="仿宋_GB2312" w:hAnsi="仿宋_GB2312" w:eastAsia="仿宋_GB2312" w:cs="仿宋_GB2312"/>
          <w:sz w:val="32"/>
          <w:szCs w:val="32"/>
          <w:u w:val="single"/>
        </w:rPr>
        <w:t>wenyu@aopa.org.cn</w:t>
      </w:r>
      <w:r>
        <w:rPr>
          <w:rFonts w:hint="eastAsia" w:ascii="仿宋_GB2312" w:hAnsi="仿宋_GB2312" w:eastAsia="仿宋_GB2312" w:cs="仿宋_GB2312"/>
          <w:sz w:val="32"/>
          <w:szCs w:val="32"/>
        </w:rPr>
        <w:t>邮箱，并于2024年1月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日前完成费用支付（非会员）。</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联系人：文宇 13716175951</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注：报名成功后，可扫描二维码进入培训交流群。</w:t>
      </w:r>
    </w:p>
    <w:p>
      <w:pPr>
        <w:pStyle w:val="2"/>
        <w:rPr>
          <w:rFonts w:ascii="仿宋_GB2312" w:hAnsi="仿宋_GB2312" w:eastAsia="仿宋_GB2312" w:cs="仿宋_GB2312"/>
          <w:sz w:val="32"/>
          <w:szCs w:val="32"/>
        </w:rPr>
      </w:pPr>
      <w:r>
        <w:rPr>
          <w:rFonts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2108200</wp:posOffset>
            </wp:positionH>
            <wp:positionV relativeFrom="paragraph">
              <wp:posOffset>254000</wp:posOffset>
            </wp:positionV>
            <wp:extent cx="1296035" cy="1308100"/>
            <wp:effectExtent l="0" t="0" r="12065" b="0"/>
            <wp:wrapTopAndBottom/>
            <wp:docPr id="2" name="图片 2" descr="ede8e5cd72c3f71e79b2db08010ee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de8e5cd72c3f71e79b2db08010eebd"/>
                    <pic:cNvPicPr>
                      <a:picLocks noChangeAspect="1"/>
                    </pic:cNvPicPr>
                  </pic:nvPicPr>
                  <pic:blipFill>
                    <a:blip r:embed="rId5"/>
                    <a:stretch>
                      <a:fillRect/>
                    </a:stretch>
                  </pic:blipFill>
                  <pic:spPr>
                    <a:xfrm>
                      <a:off x="0" y="0"/>
                      <a:ext cx="1296035" cy="1308100"/>
                    </a:xfrm>
                    <a:prstGeom prst="rect">
                      <a:avLst/>
                    </a:prstGeom>
                  </pic:spPr>
                </pic:pic>
              </a:graphicData>
            </a:graphic>
          </wp:anchor>
        </w:drawing>
      </w:r>
    </w:p>
    <w:p>
      <w:pPr>
        <w:adjustRightInd w:val="0"/>
        <w:snapToGrid w:val="0"/>
        <w:spacing w:line="570" w:lineRule="exact"/>
        <w:ind w:firstLine="640" w:firstLineChars="200"/>
        <w:rPr>
          <w:rFonts w:ascii="仿宋_GB2312" w:eastAsia="仿宋_GB2312"/>
          <w:kern w:val="32"/>
          <w:sz w:val="32"/>
          <w:szCs w:val="32"/>
        </w:rPr>
      </w:pPr>
      <w:r>
        <w:rPr>
          <w:rFonts w:hint="eastAsia" w:ascii="仿宋_GB2312" w:eastAsia="仿宋_GB2312"/>
          <w:kern w:val="32"/>
          <w:sz w:val="32"/>
          <w:szCs w:val="32"/>
        </w:rPr>
        <w:t>特此通知</w:t>
      </w:r>
    </w:p>
    <w:p>
      <w:pPr>
        <w:widowControl/>
        <w:spacing w:line="550" w:lineRule="exact"/>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widowControl/>
        <w:spacing w:line="570" w:lineRule="exact"/>
        <w:rPr>
          <w:rFonts w:ascii="仿宋_GB2312" w:hAnsi="仿宋_GB2312" w:eastAsia="仿宋_GB2312" w:cs="仿宋"/>
          <w:sz w:val="32"/>
          <w:szCs w:val="32"/>
        </w:rPr>
      </w:pPr>
    </w:p>
    <w:p>
      <w:pPr>
        <w:widowControl/>
        <w:spacing w:line="570" w:lineRule="exact"/>
        <w:ind w:firstLine="3840" w:firstLineChars="1200"/>
        <w:rPr>
          <w:rFonts w:hint="eastAsia" w:ascii="仿宋_GB2312" w:hAnsi="仿宋_GB2312" w:eastAsia="仿宋_GB2312" w:cs="仿宋"/>
          <w:sz w:val="32"/>
          <w:szCs w:val="32"/>
        </w:rPr>
      </w:pPr>
    </w:p>
    <w:p>
      <w:pPr>
        <w:widowControl/>
        <w:spacing w:line="570" w:lineRule="exact"/>
        <w:ind w:firstLine="3840" w:firstLineChars="1200"/>
        <w:rPr>
          <w:rFonts w:ascii="仿宋_GB2312" w:hAnsi="仿宋_GB2312" w:eastAsia="仿宋_GB2312" w:cs="仿宋"/>
          <w:sz w:val="32"/>
          <w:szCs w:val="32"/>
        </w:rPr>
      </w:pPr>
      <w:r>
        <w:rPr>
          <w:rFonts w:hint="eastAsia" w:ascii="仿宋_GB2312" w:hAnsi="仿宋_GB2312" w:eastAsia="仿宋_GB2312" w:cs="仿宋"/>
          <w:sz w:val="32"/>
          <w:szCs w:val="32"/>
        </w:rPr>
        <w:t>中国航空器拥有者及驾驶员协会</w:t>
      </w:r>
    </w:p>
    <w:p>
      <w:pPr>
        <w:widowControl/>
        <w:spacing w:line="570" w:lineRule="exact"/>
        <w:ind w:left="1365" w:leftChars="650" w:firstLine="3520" w:firstLineChars="1100"/>
        <w:rPr>
          <w:rFonts w:ascii="仿宋_GB2312" w:hAnsi="仿宋_GB2312" w:eastAsia="仿宋_GB2312" w:cs="仿宋"/>
          <w:sz w:val="32"/>
          <w:szCs w:val="32"/>
        </w:rPr>
      </w:pPr>
      <w:r>
        <w:rPr>
          <w:rFonts w:ascii="仿宋_GB2312" w:hAnsi="仿宋_GB2312" w:eastAsia="仿宋_GB2312" w:cs="仿宋"/>
          <w:sz w:val="32"/>
          <w:szCs w:val="32"/>
        </w:rPr>
        <w:t>2023年</w:t>
      </w:r>
      <w:r>
        <w:rPr>
          <w:rFonts w:hint="eastAsia" w:ascii="仿宋_GB2312" w:hAnsi="仿宋_GB2312" w:eastAsia="仿宋_GB2312" w:cs="仿宋"/>
          <w:sz w:val="32"/>
          <w:szCs w:val="32"/>
        </w:rPr>
        <w:t>12</w:t>
      </w:r>
      <w:r>
        <w:rPr>
          <w:rFonts w:ascii="仿宋_GB2312" w:hAnsi="仿宋_GB2312" w:eastAsia="仿宋_GB2312" w:cs="仿宋"/>
          <w:sz w:val="32"/>
          <w:szCs w:val="32"/>
        </w:rPr>
        <w:t>月</w:t>
      </w:r>
      <w:r>
        <w:rPr>
          <w:rFonts w:hint="eastAsia" w:ascii="仿宋_GB2312" w:hAnsi="仿宋_GB2312" w:eastAsia="仿宋_GB2312" w:cs="仿宋"/>
          <w:sz w:val="32"/>
          <w:szCs w:val="32"/>
        </w:rPr>
        <w:t>29日</w:t>
      </w:r>
    </w:p>
    <w:p>
      <w:pPr>
        <w:pStyle w:val="2"/>
      </w:pPr>
    </w:p>
    <w:p>
      <w:pPr>
        <w:pStyle w:val="2"/>
        <w:rPr>
          <w:rFonts w:ascii="仿宋_GB2312" w:hAnsi="仿宋_GB2312" w:eastAsia="仿宋_GB2312" w:cs="仿宋"/>
          <w:sz w:val="32"/>
          <w:szCs w:val="32"/>
        </w:rPr>
      </w:pPr>
    </w:p>
    <w:p>
      <w:pPr>
        <w:pStyle w:val="2"/>
        <w:rPr>
          <w:rFonts w:ascii="仿宋_GB2312" w:hAnsi="仿宋_GB2312" w:eastAsia="仿宋_GB2312" w:cs="仿宋"/>
          <w:sz w:val="32"/>
          <w:szCs w:val="32"/>
        </w:rPr>
      </w:pPr>
    </w:p>
    <w:p>
      <w:pPr>
        <w:pStyle w:val="2"/>
        <w:rPr>
          <w:rFonts w:ascii="仿宋_GB2312" w:hAnsi="仿宋_GB2312" w:eastAsia="仿宋_GB2312" w:cs="仿宋"/>
          <w:sz w:val="32"/>
          <w:szCs w:val="32"/>
        </w:rPr>
      </w:pPr>
    </w:p>
    <w:p>
      <w:pPr>
        <w:pStyle w:val="2"/>
        <w:rPr>
          <w:rFonts w:ascii="仿宋_GB2312" w:hAnsi="仿宋_GB2312" w:eastAsia="仿宋_GB2312" w:cs="仿宋"/>
          <w:sz w:val="32"/>
          <w:szCs w:val="32"/>
        </w:rPr>
      </w:pPr>
    </w:p>
    <w:p>
      <w:pPr>
        <w:widowControl/>
        <w:pBdr>
          <w:top w:val="single" w:color="auto" w:sz="4" w:space="0"/>
          <w:bottom w:val="single" w:color="auto" w:sz="4" w:space="1"/>
        </w:pBdr>
        <w:spacing w:line="570" w:lineRule="exact"/>
        <w:ind w:firstLine="280" w:firstLineChars="100"/>
        <w:rPr>
          <w:rFonts w:ascii="仿宋_GB2312" w:hAnsi="仿宋" w:eastAsia="仿宋_GB2312"/>
          <w:b/>
          <w:bCs/>
          <w:sz w:val="32"/>
          <w:szCs w:val="28"/>
        </w:rPr>
      </w:pPr>
      <w:bookmarkStart w:id="0" w:name="_Hlk109641784"/>
      <w:r>
        <w:rPr>
          <w:rFonts w:hint="eastAsia" w:ascii="仿宋_GB2312" w:hAnsi="仿宋" w:eastAsia="仿宋_GB2312"/>
          <w:sz w:val="28"/>
          <w:szCs w:val="28"/>
        </w:rPr>
        <w:t xml:space="preserve">承办单位：适航部　 </w:t>
      </w:r>
      <w:r>
        <w:rPr>
          <w:rFonts w:ascii="仿宋_GB2312" w:hAnsi="仿宋" w:eastAsia="仿宋_GB2312"/>
          <w:sz w:val="28"/>
          <w:szCs w:val="28"/>
        </w:rPr>
        <w:t xml:space="preserve">  </w:t>
      </w:r>
      <w:r>
        <w:rPr>
          <w:rFonts w:hint="eastAsia" w:ascii="仿宋_GB2312" w:hAnsi="仿宋" w:eastAsia="仿宋_GB2312"/>
          <w:sz w:val="28"/>
          <w:szCs w:val="28"/>
        </w:rPr>
        <w:t xml:space="preserve">联系人：文宇　 </w:t>
      </w:r>
      <w:r>
        <w:rPr>
          <w:rFonts w:ascii="仿宋_GB2312" w:hAnsi="仿宋" w:eastAsia="仿宋_GB2312"/>
          <w:sz w:val="28"/>
          <w:szCs w:val="28"/>
        </w:rPr>
        <w:t xml:space="preserve"> </w:t>
      </w:r>
      <w:r>
        <w:rPr>
          <w:rFonts w:hint="eastAsia" w:ascii="仿宋_GB2312" w:hAnsi="仿宋" w:eastAsia="仿宋_GB2312"/>
          <w:sz w:val="28"/>
          <w:szCs w:val="28"/>
        </w:rPr>
        <w:t>电话：13716175951</w:t>
      </w:r>
      <w:bookmarkEnd w:id="0"/>
      <w:bookmarkStart w:id="1" w:name="_GoBack"/>
      <w:bookmarkEnd w:id="1"/>
    </w:p>
    <w:p>
      <w:pPr>
        <w:pStyle w:val="2"/>
        <w:rPr>
          <w:rFonts w:ascii="仿宋_GB2312" w:hAnsi="仿宋" w:eastAsia="仿宋_GB2312"/>
          <w:b/>
          <w:bCs/>
          <w:sz w:val="32"/>
          <w:szCs w:val="28"/>
        </w:rPr>
      </w:pPr>
      <w:r>
        <w:rPr>
          <w:rFonts w:hint="eastAsia" w:ascii="仿宋_GB2312" w:hAnsi="仿宋" w:eastAsia="仿宋_GB2312"/>
          <w:b/>
          <w:bCs/>
          <w:sz w:val="32"/>
          <w:szCs w:val="28"/>
        </w:rPr>
        <w:t>附件：培训报名回执</w:t>
      </w:r>
    </w:p>
    <w:p>
      <w:pPr>
        <w:pStyle w:val="2"/>
        <w:rPr>
          <w:rFonts w:ascii="仿宋_GB2312" w:hAnsi="仿宋" w:eastAsia="仿宋_GB2312"/>
          <w:sz w:val="32"/>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6"/>
        <w:gridCol w:w="1270"/>
        <w:gridCol w:w="2216"/>
        <w:gridCol w:w="1364"/>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22" w:type="dxa"/>
            <w:gridSpan w:val="5"/>
          </w:tcPr>
          <w:p>
            <w:pPr>
              <w:pStyle w:val="2"/>
              <w:jc w:val="center"/>
              <w:rPr>
                <w:rFonts w:ascii="仿宋_GB2312" w:hAnsi="仿宋" w:eastAsia="仿宋_GB2312"/>
                <w:sz w:val="32"/>
                <w:szCs w:val="28"/>
              </w:rPr>
            </w:pPr>
            <w:r>
              <w:rPr>
                <w:rFonts w:hint="eastAsia" w:ascii="仿宋_GB2312" w:hAnsi="仿宋" w:eastAsia="仿宋_GB2312"/>
                <w:b/>
                <w:bCs/>
                <w:sz w:val="32"/>
                <w:szCs w:val="28"/>
              </w:rPr>
              <w:t>《</w:t>
            </w:r>
            <w:r>
              <w:rPr>
                <w:rFonts w:hint="eastAsia" w:ascii="仿宋_GB2312" w:hAnsi="仿宋" w:eastAsia="仿宋_GB2312"/>
                <w:b/>
                <w:bCs/>
                <w:sz w:val="32"/>
                <w:szCs w:val="28"/>
                <w:u w:val="none"/>
              </w:rPr>
              <w:t>无人机适航审定与运行管理咨询服务培训班</w:t>
            </w:r>
            <w:r>
              <w:rPr>
                <w:rFonts w:hint="eastAsia" w:ascii="仿宋_GB2312" w:hAnsi="仿宋" w:eastAsia="仿宋_GB2312"/>
                <w:b/>
                <w:bCs/>
                <w:sz w:val="3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tcPr>
          <w:p>
            <w:pPr>
              <w:pStyle w:val="2"/>
              <w:jc w:val="center"/>
              <w:rPr>
                <w:rFonts w:ascii="仿宋_GB2312" w:hAnsi="仿宋" w:eastAsia="仿宋_GB2312"/>
                <w:b/>
                <w:bCs/>
                <w:sz w:val="32"/>
                <w:szCs w:val="28"/>
              </w:rPr>
            </w:pPr>
            <w:r>
              <w:rPr>
                <w:rFonts w:hint="eastAsia" w:ascii="仿宋_GB2312" w:hAnsi="仿宋" w:eastAsia="仿宋_GB2312"/>
                <w:b/>
                <w:bCs/>
                <w:sz w:val="32"/>
                <w:szCs w:val="28"/>
              </w:rPr>
              <w:t>姓名</w:t>
            </w:r>
          </w:p>
        </w:tc>
        <w:tc>
          <w:tcPr>
            <w:tcW w:w="1270" w:type="dxa"/>
          </w:tcPr>
          <w:p>
            <w:pPr>
              <w:pStyle w:val="2"/>
              <w:jc w:val="center"/>
              <w:rPr>
                <w:rFonts w:ascii="仿宋_GB2312" w:hAnsi="仿宋" w:eastAsia="仿宋_GB2312"/>
                <w:b/>
                <w:bCs/>
                <w:sz w:val="32"/>
                <w:szCs w:val="28"/>
              </w:rPr>
            </w:pPr>
            <w:r>
              <w:rPr>
                <w:rFonts w:hint="eastAsia" w:ascii="仿宋_GB2312" w:hAnsi="仿宋" w:eastAsia="仿宋_GB2312"/>
                <w:b/>
                <w:bCs/>
                <w:sz w:val="32"/>
                <w:szCs w:val="28"/>
              </w:rPr>
              <w:t>性别</w:t>
            </w:r>
          </w:p>
        </w:tc>
        <w:tc>
          <w:tcPr>
            <w:tcW w:w="2216" w:type="dxa"/>
          </w:tcPr>
          <w:p>
            <w:pPr>
              <w:pStyle w:val="2"/>
              <w:jc w:val="center"/>
              <w:rPr>
                <w:rFonts w:ascii="仿宋_GB2312" w:hAnsi="仿宋" w:eastAsia="仿宋_GB2312"/>
                <w:b/>
                <w:bCs/>
                <w:sz w:val="32"/>
                <w:szCs w:val="28"/>
              </w:rPr>
            </w:pPr>
            <w:r>
              <w:rPr>
                <w:rFonts w:hint="eastAsia" w:ascii="仿宋_GB2312" w:hAnsi="仿宋" w:eastAsia="仿宋_GB2312"/>
                <w:b/>
                <w:bCs/>
                <w:sz w:val="32"/>
                <w:szCs w:val="28"/>
              </w:rPr>
              <w:t>单位</w:t>
            </w:r>
          </w:p>
        </w:tc>
        <w:tc>
          <w:tcPr>
            <w:tcW w:w="1364" w:type="dxa"/>
          </w:tcPr>
          <w:p>
            <w:pPr>
              <w:pStyle w:val="2"/>
              <w:jc w:val="center"/>
              <w:rPr>
                <w:rFonts w:ascii="仿宋_GB2312" w:hAnsi="仿宋" w:eastAsia="仿宋_GB2312"/>
                <w:b/>
                <w:bCs/>
                <w:sz w:val="32"/>
                <w:szCs w:val="28"/>
              </w:rPr>
            </w:pPr>
            <w:r>
              <w:rPr>
                <w:rFonts w:hint="eastAsia" w:ascii="仿宋_GB2312" w:hAnsi="仿宋" w:eastAsia="仿宋_GB2312"/>
                <w:b/>
                <w:bCs/>
                <w:sz w:val="32"/>
                <w:szCs w:val="28"/>
              </w:rPr>
              <w:t>职务</w:t>
            </w:r>
          </w:p>
        </w:tc>
        <w:tc>
          <w:tcPr>
            <w:tcW w:w="2046" w:type="dxa"/>
          </w:tcPr>
          <w:p>
            <w:pPr>
              <w:pStyle w:val="2"/>
              <w:jc w:val="center"/>
              <w:rPr>
                <w:rFonts w:ascii="仿宋_GB2312" w:hAnsi="仿宋" w:eastAsia="仿宋_GB2312"/>
                <w:b/>
                <w:bCs/>
                <w:sz w:val="32"/>
                <w:szCs w:val="28"/>
              </w:rPr>
            </w:pPr>
            <w:r>
              <w:rPr>
                <w:rFonts w:hint="eastAsia" w:ascii="仿宋_GB2312" w:hAnsi="仿宋" w:eastAsia="仿宋_GB2312"/>
                <w:b/>
                <w:bCs/>
                <w:sz w:val="32"/>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626" w:type="dxa"/>
          </w:tcPr>
          <w:p>
            <w:pPr>
              <w:pStyle w:val="2"/>
              <w:rPr>
                <w:rFonts w:ascii="仿宋_GB2312" w:hAnsi="仿宋" w:eastAsia="仿宋_GB2312"/>
                <w:sz w:val="32"/>
                <w:szCs w:val="28"/>
              </w:rPr>
            </w:pPr>
          </w:p>
        </w:tc>
        <w:tc>
          <w:tcPr>
            <w:tcW w:w="1270" w:type="dxa"/>
          </w:tcPr>
          <w:p>
            <w:pPr>
              <w:pStyle w:val="2"/>
              <w:rPr>
                <w:rFonts w:ascii="仿宋_GB2312" w:hAnsi="仿宋" w:eastAsia="仿宋_GB2312"/>
                <w:sz w:val="32"/>
                <w:szCs w:val="28"/>
              </w:rPr>
            </w:pPr>
          </w:p>
        </w:tc>
        <w:tc>
          <w:tcPr>
            <w:tcW w:w="2216" w:type="dxa"/>
          </w:tcPr>
          <w:p>
            <w:pPr>
              <w:pStyle w:val="2"/>
              <w:rPr>
                <w:rFonts w:ascii="仿宋_GB2312" w:hAnsi="仿宋" w:eastAsia="仿宋_GB2312"/>
                <w:sz w:val="32"/>
                <w:szCs w:val="28"/>
              </w:rPr>
            </w:pPr>
          </w:p>
        </w:tc>
        <w:tc>
          <w:tcPr>
            <w:tcW w:w="1364" w:type="dxa"/>
          </w:tcPr>
          <w:p>
            <w:pPr>
              <w:pStyle w:val="2"/>
              <w:rPr>
                <w:rFonts w:ascii="仿宋_GB2312" w:hAnsi="仿宋" w:eastAsia="仿宋_GB2312"/>
                <w:sz w:val="32"/>
                <w:szCs w:val="28"/>
              </w:rPr>
            </w:pPr>
          </w:p>
        </w:tc>
        <w:tc>
          <w:tcPr>
            <w:tcW w:w="2046" w:type="dxa"/>
          </w:tcPr>
          <w:p>
            <w:pPr>
              <w:pStyle w:val="2"/>
              <w:rPr>
                <w:rFonts w:ascii="仿宋_GB2312" w:hAnsi="仿宋" w:eastAsia="仿宋_GB2312"/>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626" w:type="dxa"/>
          </w:tcPr>
          <w:p>
            <w:pPr>
              <w:pStyle w:val="2"/>
              <w:rPr>
                <w:rFonts w:ascii="仿宋_GB2312" w:hAnsi="仿宋" w:eastAsia="仿宋_GB2312"/>
                <w:sz w:val="32"/>
                <w:szCs w:val="28"/>
              </w:rPr>
            </w:pPr>
          </w:p>
        </w:tc>
        <w:tc>
          <w:tcPr>
            <w:tcW w:w="1270" w:type="dxa"/>
          </w:tcPr>
          <w:p>
            <w:pPr>
              <w:pStyle w:val="2"/>
              <w:rPr>
                <w:rFonts w:ascii="仿宋_GB2312" w:hAnsi="仿宋" w:eastAsia="仿宋_GB2312"/>
                <w:sz w:val="32"/>
                <w:szCs w:val="28"/>
              </w:rPr>
            </w:pPr>
          </w:p>
        </w:tc>
        <w:tc>
          <w:tcPr>
            <w:tcW w:w="2216" w:type="dxa"/>
          </w:tcPr>
          <w:p>
            <w:pPr>
              <w:pStyle w:val="2"/>
              <w:rPr>
                <w:rFonts w:ascii="仿宋_GB2312" w:hAnsi="仿宋" w:eastAsia="仿宋_GB2312"/>
                <w:sz w:val="32"/>
                <w:szCs w:val="28"/>
              </w:rPr>
            </w:pPr>
          </w:p>
        </w:tc>
        <w:tc>
          <w:tcPr>
            <w:tcW w:w="1364" w:type="dxa"/>
          </w:tcPr>
          <w:p>
            <w:pPr>
              <w:pStyle w:val="2"/>
              <w:rPr>
                <w:rFonts w:ascii="仿宋_GB2312" w:hAnsi="仿宋" w:eastAsia="仿宋_GB2312"/>
                <w:sz w:val="32"/>
                <w:szCs w:val="28"/>
              </w:rPr>
            </w:pPr>
          </w:p>
        </w:tc>
        <w:tc>
          <w:tcPr>
            <w:tcW w:w="2046" w:type="dxa"/>
          </w:tcPr>
          <w:p>
            <w:pPr>
              <w:pStyle w:val="2"/>
              <w:rPr>
                <w:rFonts w:ascii="仿宋_GB2312" w:hAnsi="仿宋" w:eastAsia="仿宋_GB2312"/>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626" w:type="dxa"/>
          </w:tcPr>
          <w:p>
            <w:pPr>
              <w:pStyle w:val="2"/>
              <w:rPr>
                <w:rFonts w:ascii="仿宋_GB2312" w:hAnsi="仿宋" w:eastAsia="仿宋_GB2312"/>
                <w:sz w:val="32"/>
                <w:szCs w:val="28"/>
              </w:rPr>
            </w:pPr>
          </w:p>
        </w:tc>
        <w:tc>
          <w:tcPr>
            <w:tcW w:w="1270" w:type="dxa"/>
          </w:tcPr>
          <w:p>
            <w:pPr>
              <w:pStyle w:val="2"/>
              <w:rPr>
                <w:rFonts w:ascii="仿宋_GB2312" w:hAnsi="仿宋" w:eastAsia="仿宋_GB2312"/>
                <w:sz w:val="32"/>
                <w:szCs w:val="28"/>
              </w:rPr>
            </w:pPr>
          </w:p>
        </w:tc>
        <w:tc>
          <w:tcPr>
            <w:tcW w:w="2216" w:type="dxa"/>
          </w:tcPr>
          <w:p>
            <w:pPr>
              <w:pStyle w:val="2"/>
              <w:rPr>
                <w:rFonts w:ascii="仿宋_GB2312" w:hAnsi="仿宋" w:eastAsia="仿宋_GB2312"/>
                <w:sz w:val="32"/>
                <w:szCs w:val="28"/>
              </w:rPr>
            </w:pPr>
          </w:p>
        </w:tc>
        <w:tc>
          <w:tcPr>
            <w:tcW w:w="1364" w:type="dxa"/>
          </w:tcPr>
          <w:p>
            <w:pPr>
              <w:pStyle w:val="2"/>
              <w:rPr>
                <w:rFonts w:ascii="仿宋_GB2312" w:hAnsi="仿宋" w:eastAsia="仿宋_GB2312"/>
                <w:sz w:val="32"/>
                <w:szCs w:val="28"/>
              </w:rPr>
            </w:pPr>
          </w:p>
        </w:tc>
        <w:tc>
          <w:tcPr>
            <w:tcW w:w="2046" w:type="dxa"/>
          </w:tcPr>
          <w:p>
            <w:pPr>
              <w:pStyle w:val="2"/>
              <w:rPr>
                <w:rFonts w:ascii="仿宋_GB2312" w:hAnsi="仿宋" w:eastAsia="仿宋_GB2312"/>
                <w:sz w:val="32"/>
                <w:szCs w:val="28"/>
              </w:rPr>
            </w:pPr>
          </w:p>
        </w:tc>
      </w:tr>
    </w:tbl>
    <w:p>
      <w:pPr>
        <w:pStyle w:val="2"/>
        <w:rPr>
          <w:rFonts w:ascii="仿宋_GB2312" w:hAnsi="仿宋" w:eastAsia="仿宋_GB2312"/>
          <w:sz w:val="32"/>
          <w:szCs w:val="28"/>
        </w:rPr>
      </w:pPr>
    </w:p>
    <w:sectPr>
      <w:footerReference r:id="rId3" w:type="default"/>
      <w:pgSz w:w="11906" w:h="16838"/>
      <w:pgMar w:top="2098" w:right="1474" w:bottom="1984" w:left="1587" w:header="136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Microsoft JhengHei Light">
    <w:panose1 w:val="020B0304030504040204"/>
    <w:charset w:val="88"/>
    <w:family w:val="swiss"/>
    <w:pitch w:val="default"/>
    <w:sig w:usb0="800002A7" w:usb1="28CF4400" w:usb2="00000016" w:usb3="00000000" w:csb0="00100009"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76605" cy="55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76605" cy="55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imes New Roman" w:hAnsi="Times New Roman" w:cs="Times New Roman"/>
                              <w:sz w:val="28"/>
                              <w:szCs w:val="28"/>
                            </w:rPr>
                          </w:pPr>
                          <w:r>
                            <w:rPr>
                              <w:rFonts w:hint="eastAsia" w:ascii="Times New Roman" w:hAnsi="Times New Roman" w:cs="Times New Roman"/>
                              <w:sz w:val="28"/>
                              <w:szCs w:val="28"/>
                            </w:rPr>
                            <w:t xml:space="preserve">— </w:t>
                          </w:r>
                          <w:r>
                            <w:rPr>
                              <w:rFonts w:hint="eastAsia" w:ascii="Times New Roman" w:hAnsi="Times New Roman" w:cs="Times New Roman"/>
                              <w:sz w:val="28"/>
                              <w:szCs w:val="28"/>
                            </w:rPr>
                            <w:fldChar w:fldCharType="begin"/>
                          </w:r>
                          <w:r>
                            <w:rPr>
                              <w:rFonts w:hint="eastAsia" w:ascii="Times New Roman" w:hAnsi="Times New Roman" w:cs="Times New Roman"/>
                              <w:sz w:val="28"/>
                              <w:szCs w:val="28"/>
                            </w:rPr>
                            <w:instrText xml:space="preserve"> PAGE  \* MERGEFORMAT </w:instrText>
                          </w:r>
                          <w:r>
                            <w:rPr>
                              <w:rFonts w:hint="eastAsia" w:ascii="Times New Roman" w:hAnsi="Times New Roman" w:cs="Times New Roman"/>
                              <w:sz w:val="28"/>
                              <w:szCs w:val="28"/>
                            </w:rPr>
                            <w:fldChar w:fldCharType="separate"/>
                          </w:r>
                          <w:r>
                            <w:rPr>
                              <w:rFonts w:hint="eastAsia" w:ascii="Times New Roman" w:hAnsi="Times New Roman" w:cs="Times New Roman"/>
                              <w:sz w:val="28"/>
                              <w:szCs w:val="28"/>
                            </w:rPr>
                            <w:t>- 1 -</w:t>
                          </w:r>
                          <w:r>
                            <w:rPr>
                              <w:rFonts w:hint="eastAsia" w:ascii="Times New Roman" w:hAnsi="Times New Roman" w:cs="Times New Roman"/>
                              <w:sz w:val="28"/>
                              <w:szCs w:val="28"/>
                            </w:rPr>
                            <w:fldChar w:fldCharType="end"/>
                          </w:r>
                          <w:r>
                            <w:rPr>
                              <w:rFonts w:hint="eastAsia" w:ascii="Times New Roman" w:hAnsi="Times New Roman" w:cs="Times New Roman"/>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44pt;width:61.15pt;mso-position-horizontal:center;mso-position-horizontal-relative:margin;z-index:251660288;mso-width-relative:page;mso-height-relative:page;" filled="f" stroked="f" coordsize="21600,21600" o:gfxdata="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Hh2lNMAAAAEAQAADwAAAAAAAAABACAAAAAiAAAAZHJzL2Rvd25yZXYueG1sUEsBAhQA&#10;FAAAAAgAh07iQE0A+o0wAgAAVQQAAA4AAAAAAAAAAQAgAAAAIgEAAGRycy9lMm9Eb2MueG1sUEsF&#10;BgAAAAAGAAYAWQEAAMQFAAAAAA==&#10;">
              <v:fill on="f" focussize="0,0"/>
              <v:stroke on="f" weight="0.5pt"/>
              <v:imagedata o:title=""/>
              <o:lock v:ext="edit" aspectratio="f"/>
              <v:textbox inset="0mm,0mm,0mm,0mm">
                <w:txbxContent>
                  <w:p>
                    <w:pPr>
                      <w:pStyle w:val="2"/>
                      <w:rPr>
                        <w:rFonts w:hint="eastAsia" w:ascii="Times New Roman" w:hAnsi="Times New Roman" w:cs="Times New Roman"/>
                        <w:sz w:val="28"/>
                        <w:szCs w:val="28"/>
                      </w:rPr>
                    </w:pPr>
                    <w:r>
                      <w:rPr>
                        <w:rFonts w:hint="eastAsia" w:ascii="Times New Roman" w:hAnsi="Times New Roman" w:cs="Times New Roman"/>
                        <w:sz w:val="28"/>
                        <w:szCs w:val="28"/>
                      </w:rPr>
                      <w:t xml:space="preserve">— </w:t>
                    </w:r>
                    <w:r>
                      <w:rPr>
                        <w:rFonts w:hint="eastAsia" w:ascii="Times New Roman" w:hAnsi="Times New Roman" w:cs="Times New Roman"/>
                        <w:sz w:val="28"/>
                        <w:szCs w:val="28"/>
                      </w:rPr>
                      <w:fldChar w:fldCharType="begin"/>
                    </w:r>
                    <w:r>
                      <w:rPr>
                        <w:rFonts w:hint="eastAsia" w:ascii="Times New Roman" w:hAnsi="Times New Roman" w:cs="Times New Roman"/>
                        <w:sz w:val="28"/>
                        <w:szCs w:val="28"/>
                      </w:rPr>
                      <w:instrText xml:space="preserve"> PAGE  \* MERGEFORMAT </w:instrText>
                    </w:r>
                    <w:r>
                      <w:rPr>
                        <w:rFonts w:hint="eastAsia" w:ascii="Times New Roman" w:hAnsi="Times New Roman" w:cs="Times New Roman"/>
                        <w:sz w:val="28"/>
                        <w:szCs w:val="28"/>
                      </w:rPr>
                      <w:fldChar w:fldCharType="separate"/>
                    </w:r>
                    <w:r>
                      <w:rPr>
                        <w:rFonts w:hint="eastAsia" w:ascii="Times New Roman" w:hAnsi="Times New Roman" w:cs="Times New Roman"/>
                        <w:sz w:val="28"/>
                        <w:szCs w:val="28"/>
                      </w:rPr>
                      <w:t>- 1 -</w:t>
                    </w:r>
                    <w:r>
                      <w:rPr>
                        <w:rFonts w:hint="eastAsia" w:ascii="Times New Roman" w:hAnsi="Times New Roman" w:cs="Times New Roman"/>
                        <w:sz w:val="28"/>
                        <w:szCs w:val="28"/>
                      </w:rPr>
                      <w:fldChar w:fldCharType="end"/>
                    </w:r>
                    <w:r>
                      <w:rPr>
                        <w:rFonts w:hint="eastAsia"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OTVhZDkxMTFhYzFhODVjNDg1YWI3NmYwY2FkNzUifQ=="/>
  </w:docVars>
  <w:rsids>
    <w:rsidRoot w:val="008706ED"/>
    <w:rsid w:val="001D11B9"/>
    <w:rsid w:val="007623D4"/>
    <w:rsid w:val="00782A06"/>
    <w:rsid w:val="008706ED"/>
    <w:rsid w:val="014650ED"/>
    <w:rsid w:val="015A22F7"/>
    <w:rsid w:val="016D4D19"/>
    <w:rsid w:val="01CC507A"/>
    <w:rsid w:val="01EB07AB"/>
    <w:rsid w:val="024D47C4"/>
    <w:rsid w:val="051072F3"/>
    <w:rsid w:val="051E6A56"/>
    <w:rsid w:val="05CA3EF8"/>
    <w:rsid w:val="05E57574"/>
    <w:rsid w:val="07384137"/>
    <w:rsid w:val="0AC62A65"/>
    <w:rsid w:val="0B402AD8"/>
    <w:rsid w:val="11E22BBA"/>
    <w:rsid w:val="144B0EEA"/>
    <w:rsid w:val="14BE1C72"/>
    <w:rsid w:val="17907223"/>
    <w:rsid w:val="191E4E1F"/>
    <w:rsid w:val="19D54EBB"/>
    <w:rsid w:val="1A9F3D3E"/>
    <w:rsid w:val="1BC42BFE"/>
    <w:rsid w:val="1F595584"/>
    <w:rsid w:val="20AB171C"/>
    <w:rsid w:val="287F2711"/>
    <w:rsid w:val="2AFB49B2"/>
    <w:rsid w:val="2C73502A"/>
    <w:rsid w:val="2E016809"/>
    <w:rsid w:val="2F7119E5"/>
    <w:rsid w:val="3073546B"/>
    <w:rsid w:val="32E83FC5"/>
    <w:rsid w:val="36672C1D"/>
    <w:rsid w:val="3AA448F7"/>
    <w:rsid w:val="3AEA4709"/>
    <w:rsid w:val="43AC784C"/>
    <w:rsid w:val="464602E3"/>
    <w:rsid w:val="48A65C4C"/>
    <w:rsid w:val="4CB65CF2"/>
    <w:rsid w:val="4D891B60"/>
    <w:rsid w:val="4E9C2706"/>
    <w:rsid w:val="4EE554BC"/>
    <w:rsid w:val="4F335816"/>
    <w:rsid w:val="510118D1"/>
    <w:rsid w:val="520F1AF3"/>
    <w:rsid w:val="522E1040"/>
    <w:rsid w:val="55587FFF"/>
    <w:rsid w:val="56FC1824"/>
    <w:rsid w:val="588421F7"/>
    <w:rsid w:val="5DED15CA"/>
    <w:rsid w:val="604D60C1"/>
    <w:rsid w:val="6287090C"/>
    <w:rsid w:val="62B86BBF"/>
    <w:rsid w:val="62CA680F"/>
    <w:rsid w:val="64946C8F"/>
    <w:rsid w:val="68793774"/>
    <w:rsid w:val="699233E9"/>
    <w:rsid w:val="6E423939"/>
    <w:rsid w:val="71754026"/>
    <w:rsid w:val="7543525A"/>
    <w:rsid w:val="792A723F"/>
    <w:rsid w:val="797A0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152</Words>
  <Characters>872</Characters>
  <Lines>7</Lines>
  <Paragraphs>2</Paragraphs>
  <TotalTime>12</TotalTime>
  <ScaleCrop>false</ScaleCrop>
  <LinksUpToDate>false</LinksUpToDate>
  <CharactersWithSpaces>1022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2023-12-08T05:31:00Z</dcterms:created>
  <dc:creator>25230</dc:creator>
  <cp:lastModifiedBy>6:29</cp:lastModifiedBy>
  <cp:lastPrinted>2023-12-22T07:11:00Z</cp:lastPrinted>
  <dcterms:modified xsi:type="dcterms:W3CDTF">2024-01-02T01:18:22Z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A24471598CD4494BB6BE659061CD6946_13</vt:lpwstr>
  </property>
</Properties>
</file>